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7C6" w:rsidRDefault="006263B0" w:rsidP="009C79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object w:dxaOrig="1440" w:dyaOrig="1440" w14:anchorId="2B1336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6pt;margin-top:-36.45pt;width:45.8pt;height:62.65pt;z-index:-251657728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0489472" r:id="rId8"/>
        </w:object>
      </w:r>
      <w:bookmarkEnd w:id="0"/>
    </w:p>
    <w:p w:rsidR="001947C6" w:rsidRDefault="001947C6" w:rsidP="009C79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</w:p>
    <w:p w:rsidR="009C79F0" w:rsidRPr="009C79F0" w:rsidRDefault="00FA46F6" w:rsidP="009C79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9C79F0">
        <w:rPr>
          <w:sz w:val="28"/>
          <w:szCs w:val="28"/>
        </w:rPr>
        <w:t xml:space="preserve">АДМИНИСТРАЦИЯ </w:t>
      </w:r>
    </w:p>
    <w:p w:rsidR="009C79F0" w:rsidRPr="009C79F0" w:rsidRDefault="00FA46F6" w:rsidP="009C79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9C79F0">
        <w:rPr>
          <w:sz w:val="28"/>
          <w:szCs w:val="28"/>
        </w:rPr>
        <w:t xml:space="preserve">БОГУЧАРСКОГО МУНИЦИПАЛЬНОГО РАЙОНА </w:t>
      </w:r>
    </w:p>
    <w:p w:rsidR="00652155" w:rsidRPr="009C79F0" w:rsidRDefault="00FA46F6" w:rsidP="009C79F0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9C79F0">
        <w:rPr>
          <w:sz w:val="28"/>
          <w:szCs w:val="28"/>
        </w:rPr>
        <w:t>ВОРОНЕЖСКОЙ ОБЛАСТИ</w:t>
      </w:r>
    </w:p>
    <w:p w:rsidR="00652155" w:rsidRPr="009C79F0" w:rsidRDefault="00FA46F6" w:rsidP="009C79F0">
      <w:pPr>
        <w:pStyle w:val="10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bookmarkStart w:id="1" w:name="bookmark0"/>
      <w:r w:rsidRPr="009C79F0">
        <w:rPr>
          <w:sz w:val="28"/>
          <w:szCs w:val="28"/>
        </w:rPr>
        <w:t>ПОСТАНОВЛЕНИЕ</w:t>
      </w:r>
      <w:bookmarkEnd w:id="1"/>
    </w:p>
    <w:p w:rsidR="009C79F0" w:rsidRDefault="009C79F0">
      <w:pPr>
        <w:pStyle w:val="21"/>
        <w:shd w:val="clear" w:color="auto" w:fill="auto"/>
        <w:spacing w:before="0" w:after="0" w:line="260" w:lineRule="exact"/>
        <w:ind w:left="20" w:firstLine="0"/>
      </w:pPr>
    </w:p>
    <w:p w:rsidR="00652155" w:rsidRDefault="000A4FBF">
      <w:pPr>
        <w:pStyle w:val="21"/>
        <w:shd w:val="clear" w:color="auto" w:fill="auto"/>
        <w:spacing w:before="0" w:after="0" w:line="260" w:lineRule="exact"/>
        <w:ind w:left="20" w:firstLine="0"/>
      </w:pPr>
      <w:r>
        <w:t>о</w:t>
      </w:r>
      <w:r w:rsidR="009C79F0">
        <w:t xml:space="preserve">т «17» декабря 2014 № </w:t>
      </w:r>
      <w:r>
        <w:t>992</w:t>
      </w:r>
    </w:p>
    <w:p w:rsidR="00652155" w:rsidRPr="000A4FBF" w:rsidRDefault="00FA46F6" w:rsidP="000A4FBF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0A4FBF">
        <w:rPr>
          <w:sz w:val="28"/>
          <w:szCs w:val="28"/>
        </w:rPr>
        <w:t>г. Богучар</w:t>
      </w:r>
    </w:p>
    <w:p w:rsidR="000A4FBF" w:rsidRDefault="000A4FBF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 xml:space="preserve">О порядке расходования средств на 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 xml:space="preserve">осуществление мероприятий по 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 xml:space="preserve">формированию сети базовых 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 xml:space="preserve">общеобразовательных организаций, </w:t>
      </w:r>
    </w:p>
    <w:p w:rsidR="00652155" w:rsidRP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>в которых созданы условия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 xml:space="preserve">для инклюзивного образования детей </w:t>
      </w:r>
      <w:r w:rsidR="000A4FBF">
        <w:rPr>
          <w:sz w:val="28"/>
          <w:szCs w:val="28"/>
        </w:rPr>
        <w:t>–</w:t>
      </w:r>
      <w:r w:rsidRPr="000A4FBF">
        <w:rPr>
          <w:sz w:val="28"/>
          <w:szCs w:val="28"/>
        </w:rPr>
        <w:t xml:space="preserve"> 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 xml:space="preserve">инвалидов в рамках государственной 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>программы</w:t>
      </w:r>
      <w:r w:rsidR="000A4FBF">
        <w:rPr>
          <w:sz w:val="28"/>
          <w:szCs w:val="28"/>
        </w:rPr>
        <w:t xml:space="preserve"> </w:t>
      </w:r>
      <w:r w:rsidRPr="000A4FBF">
        <w:rPr>
          <w:sz w:val="28"/>
          <w:szCs w:val="28"/>
        </w:rPr>
        <w:t xml:space="preserve">Российской Федерации </w:t>
      </w:r>
    </w:p>
    <w:p w:rsidR="000A4FBF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>«Доступная среда» на 2011-2015 годы</w:t>
      </w:r>
    </w:p>
    <w:p w:rsidR="00652155" w:rsidRDefault="00FA46F6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0A4FBF">
        <w:rPr>
          <w:sz w:val="28"/>
          <w:szCs w:val="28"/>
        </w:rPr>
        <w:t>и назначении уполномоченного органа</w:t>
      </w:r>
    </w:p>
    <w:p w:rsidR="000A4FBF" w:rsidRPr="000A4FBF" w:rsidRDefault="000A4FBF" w:rsidP="000A4FBF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</w:p>
    <w:p w:rsidR="00652155" w:rsidRP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В соответствии с Постановлением Правительства РФ от 15.04. 2014 № 297 «Об утверждении государственной программы Российской Федерации «Доступная среда» на 2011-2015 годы», Постановлением Правительства Воронежской области от 10. 11. 2014 № 1004 «Об утверждении Порядка предоставления и расходования субсидий из областного бюджета бюджетам муниципальных образований Воронежской области на осуществление</w:t>
      </w:r>
      <w:r w:rsidR="000A4FBF">
        <w:rPr>
          <w:sz w:val="28"/>
          <w:szCs w:val="28"/>
        </w:rPr>
        <w:t xml:space="preserve"> </w:t>
      </w:r>
      <w:r w:rsidRPr="000A4FBF">
        <w:rPr>
          <w:sz w:val="28"/>
          <w:szCs w:val="28"/>
        </w:rPr>
        <w:t xml:space="preserve">мероприятий по формированию сети базовых 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«Доступная среда» на 2011-2015 годы на 2014 год», администрация Богучарского муниципального района Воронежской области </w:t>
      </w:r>
      <w:r w:rsidRPr="000A4FBF">
        <w:rPr>
          <w:rStyle w:val="2pt"/>
          <w:sz w:val="28"/>
          <w:szCs w:val="28"/>
        </w:rPr>
        <w:t>постановляет:</w:t>
      </w:r>
    </w:p>
    <w:p w:rsidR="00652155" w:rsidRPr="000A4FBF" w:rsidRDefault="00FA46F6" w:rsidP="00992347">
      <w:pPr>
        <w:pStyle w:val="21"/>
        <w:numPr>
          <w:ilvl w:val="0"/>
          <w:numId w:val="1"/>
        </w:numPr>
        <w:shd w:val="clear" w:color="auto" w:fill="auto"/>
        <w:tabs>
          <w:tab w:val="left" w:pos="980"/>
        </w:tabs>
        <w:spacing w:before="0" w:after="0" w:line="240" w:lineRule="auto"/>
        <w:ind w:left="20"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Назначить муниципальное казенное учреждение «Управление по образованию и молодежной политике Богучарского муниципального района Воронежской области» (Зеленина О.С.) уполномоченным муниципальным</w:t>
      </w:r>
      <w:r w:rsidR="000A4FBF" w:rsidRPr="000A4FBF">
        <w:rPr>
          <w:sz w:val="28"/>
          <w:szCs w:val="28"/>
        </w:rPr>
        <w:t xml:space="preserve"> </w:t>
      </w:r>
      <w:r w:rsidRPr="000A4FBF">
        <w:rPr>
          <w:sz w:val="28"/>
          <w:szCs w:val="28"/>
        </w:rPr>
        <w:t>органом на осуществление мероприятий по расходованию средств по формированию сети базовых 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«Доступная среда» на 2011 -2015 годы на 2014 год».</w:t>
      </w:r>
    </w:p>
    <w:p w:rsidR="00652155" w:rsidRP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0A4FBF">
        <w:rPr>
          <w:sz w:val="28"/>
          <w:szCs w:val="28"/>
        </w:rPr>
        <w:t>2. Утвердить прилагаемый Порядок расходования средств, выделенных из федерального бюджета на осуществление мероприятий по формированию сети базовых общеобразовательных организаций, в которых созданы условия для инклюзивного образования детей - инвалидов, в рамках государственной программы Российской Федерации «Доступная среда» на 2011-2015 годы на 2014 год согласно приложению.</w:t>
      </w:r>
    </w:p>
    <w:p w:rsidR="00652155" w:rsidRPr="000A4FBF" w:rsidRDefault="000A4FBF" w:rsidP="000A4FB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63500" distR="63500" simplePos="0" relativeHeight="251656704" behindDoc="1" locked="0" layoutInCell="1" allowOverlap="1" wp14:anchorId="2043D6D4" wp14:editId="65954ACC">
                <wp:simplePos x="0" y="0"/>
                <wp:positionH relativeFrom="margin">
                  <wp:posOffset>4980940</wp:posOffset>
                </wp:positionH>
                <wp:positionV relativeFrom="paragraph">
                  <wp:posOffset>1318895</wp:posOffset>
                </wp:positionV>
                <wp:extent cx="1118870" cy="158750"/>
                <wp:effectExtent l="0" t="1270" r="0" b="190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155" w:rsidRPr="000A4FBF" w:rsidRDefault="00FA46F6">
                            <w:pPr>
                              <w:pStyle w:val="21"/>
                              <w:shd w:val="clear" w:color="auto" w:fill="auto"/>
                              <w:spacing w:before="0" w:after="0" w:line="250" w:lineRule="exact"/>
                              <w:ind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0A4FBF">
                              <w:rPr>
                                <w:rStyle w:val="Exact"/>
                                <w:spacing w:val="0"/>
                                <w:sz w:val="28"/>
                                <w:szCs w:val="28"/>
                              </w:rPr>
                              <w:t>В.В. Кузнецов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43D6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2.2pt;margin-top:103.85pt;width:88.1pt;height:12.5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+HYrQIAAKk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" filled="f" stroked="f">
                <v:textbox style="mso-fit-shape-to-text:t" inset="0,0,0,0">
                  <w:txbxContent>
                    <w:p w:rsidR="00652155" w:rsidRPr="000A4FBF" w:rsidRDefault="00FA46F6">
                      <w:pPr>
                        <w:pStyle w:val="21"/>
                        <w:shd w:val="clear" w:color="auto" w:fill="auto"/>
                        <w:spacing w:before="0" w:after="0" w:line="250" w:lineRule="exact"/>
                        <w:ind w:firstLine="0"/>
                        <w:rPr>
                          <w:sz w:val="28"/>
                          <w:szCs w:val="28"/>
                        </w:rPr>
                      </w:pPr>
                      <w:r w:rsidRPr="000A4FBF">
                        <w:rPr>
                          <w:rStyle w:val="Exact"/>
                          <w:spacing w:val="0"/>
                          <w:sz w:val="28"/>
                          <w:szCs w:val="28"/>
                        </w:rPr>
                        <w:t>В.В. Кузнецов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4FBF">
        <w:rPr>
          <w:noProof/>
          <w:sz w:val="28"/>
          <w:szCs w:val="28"/>
        </w:rPr>
        <mc:AlternateContent>
          <mc:Choice Requires="wps">
            <w:drawing>
              <wp:anchor distT="0" distB="0" distL="63500" distR="63500" simplePos="0" relativeHeight="251657728" behindDoc="1" locked="0" layoutInCell="1" allowOverlap="1" wp14:anchorId="44263BFA" wp14:editId="09D7D11F">
                <wp:simplePos x="0" y="0"/>
                <wp:positionH relativeFrom="margin">
                  <wp:align>left</wp:align>
                </wp:positionH>
                <wp:positionV relativeFrom="paragraph">
                  <wp:posOffset>868680</wp:posOffset>
                </wp:positionV>
                <wp:extent cx="2414270" cy="621030"/>
                <wp:effectExtent l="0" t="0" r="5080" b="7620"/>
                <wp:wrapTopAndBottom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155" w:rsidRPr="000A4FBF" w:rsidRDefault="00FA46F6">
                            <w:pPr>
                              <w:pStyle w:val="21"/>
                              <w:shd w:val="clear" w:color="auto" w:fill="auto"/>
                              <w:spacing w:before="0" w:after="0" w:line="326" w:lineRule="exact"/>
                              <w:ind w:right="100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0A4FBF">
                              <w:rPr>
                                <w:rStyle w:val="Exact"/>
                                <w:spacing w:val="0"/>
                                <w:sz w:val="28"/>
                                <w:szCs w:val="28"/>
                              </w:rPr>
                              <w:t>Глава администрации Богучарского муниципального района Воронежской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3BFA" id="Text Box 4" o:spid="_x0000_s1027" type="#_x0000_t202" style="position:absolute;left:0;text-align:left;margin-left:0;margin-top:68.4pt;width:190.1pt;height:48.9pt;z-index:-125829374;visibility:visible;mso-wrap-style:square;mso-width-percent:0;mso-height-percent:0;mso-wrap-distance-left:5pt;mso-wrap-distance-top:0;mso-wrap-distance-right: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aZrwIAALA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" filled="f" stroked="f">
                <v:textbox style="mso-fit-shape-to-text:t" inset="0,0,0,0">
                  <w:txbxContent>
                    <w:p w:rsidR="00652155" w:rsidRPr="000A4FBF" w:rsidRDefault="00FA46F6">
                      <w:pPr>
                        <w:pStyle w:val="21"/>
                        <w:shd w:val="clear" w:color="auto" w:fill="auto"/>
                        <w:spacing w:before="0" w:after="0" w:line="326" w:lineRule="exact"/>
                        <w:ind w:right="100" w:firstLine="0"/>
                        <w:rPr>
                          <w:sz w:val="28"/>
                          <w:szCs w:val="28"/>
                        </w:rPr>
                      </w:pPr>
                      <w:r w:rsidRPr="000A4FBF">
                        <w:rPr>
                          <w:rStyle w:val="Exact"/>
                          <w:spacing w:val="0"/>
                          <w:sz w:val="28"/>
                          <w:szCs w:val="28"/>
                        </w:rPr>
                        <w:t>Глава администрации Богучарского муниципального района Воронежской области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A46F6" w:rsidRPr="000A4FBF">
        <w:rPr>
          <w:sz w:val="28"/>
          <w:szCs w:val="28"/>
        </w:rPr>
        <w:t>3. Контроль за исполнением настоящего постановления возложить на первого заместителя главы администрации Богучарского муниципального района Беличенко Ю.М.</w:t>
      </w:r>
      <w:r w:rsidR="00FA46F6" w:rsidRPr="000A4FBF">
        <w:rPr>
          <w:sz w:val="28"/>
          <w:szCs w:val="28"/>
        </w:rPr>
        <w:br w:type="page"/>
      </w:r>
    </w:p>
    <w:p w:rsid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0A4FBF">
        <w:rPr>
          <w:sz w:val="28"/>
          <w:szCs w:val="28"/>
        </w:rPr>
        <w:lastRenderedPageBreak/>
        <w:t xml:space="preserve">Приложение </w:t>
      </w:r>
    </w:p>
    <w:p w:rsid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0A4FBF">
        <w:rPr>
          <w:sz w:val="28"/>
          <w:szCs w:val="28"/>
        </w:rPr>
        <w:t xml:space="preserve">к постановлению администрации </w:t>
      </w:r>
    </w:p>
    <w:p w:rsidR="00652155" w:rsidRP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 w:rsidRPr="000A4FBF">
        <w:rPr>
          <w:sz w:val="28"/>
          <w:szCs w:val="28"/>
        </w:rPr>
        <w:t>Богучарского муниципального района</w:t>
      </w:r>
    </w:p>
    <w:p w:rsidR="000A4FBF" w:rsidRDefault="000A4FBF" w:rsidP="000A4FBF">
      <w:pPr>
        <w:pStyle w:val="21"/>
        <w:shd w:val="clear" w:color="auto" w:fill="auto"/>
        <w:spacing w:before="0" w:after="0" w:line="24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от 17.12.2014 № 992</w:t>
      </w:r>
    </w:p>
    <w:p w:rsidR="000A4FBF" w:rsidRDefault="000A4FBF" w:rsidP="000A4FBF">
      <w:pPr>
        <w:pStyle w:val="21"/>
        <w:shd w:val="clear" w:color="auto" w:fill="auto"/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52155" w:rsidRPr="000A4FBF" w:rsidRDefault="00FA46F6" w:rsidP="000A4FBF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0A4FBF">
        <w:rPr>
          <w:b/>
          <w:sz w:val="28"/>
          <w:szCs w:val="28"/>
        </w:rPr>
        <w:t>Порядок</w:t>
      </w:r>
    </w:p>
    <w:p w:rsidR="000A4FBF" w:rsidRDefault="00FA46F6" w:rsidP="000A4FBF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0A4FBF">
        <w:rPr>
          <w:b/>
          <w:sz w:val="28"/>
          <w:szCs w:val="28"/>
        </w:rPr>
        <w:t>расходования средств, выделенных из федерального бюджета на осуществление мероприятий по формированию сети базовых общеобразовательных</w:t>
      </w:r>
      <w:r w:rsidR="000A4FBF">
        <w:rPr>
          <w:b/>
          <w:sz w:val="28"/>
          <w:szCs w:val="28"/>
        </w:rPr>
        <w:t xml:space="preserve"> </w:t>
      </w:r>
      <w:r w:rsidRPr="000A4FBF">
        <w:rPr>
          <w:b/>
          <w:sz w:val="28"/>
          <w:szCs w:val="28"/>
        </w:rPr>
        <w:t xml:space="preserve">организаций, в которых созданы условия для инклюзивного образования детей- инвалидов, в рамках государственной программы Российской Федерации «Доступная среда» на 2011 -2015 годы </w:t>
      </w:r>
    </w:p>
    <w:p w:rsidR="00652155" w:rsidRDefault="00FA46F6" w:rsidP="000A4FBF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r w:rsidRPr="000A4FBF">
        <w:rPr>
          <w:b/>
          <w:sz w:val="28"/>
          <w:szCs w:val="28"/>
        </w:rPr>
        <w:t>на 2014 год</w:t>
      </w:r>
    </w:p>
    <w:p w:rsidR="000A4FBF" w:rsidRPr="000A4FBF" w:rsidRDefault="000A4FBF" w:rsidP="000A4FBF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</w:p>
    <w:p w:rsidR="00652155" w:rsidRPr="000A4FBF" w:rsidRDefault="00FA46F6" w:rsidP="000A4FBF">
      <w:pPr>
        <w:pStyle w:val="21"/>
        <w:numPr>
          <w:ilvl w:val="0"/>
          <w:numId w:val="2"/>
        </w:numPr>
        <w:shd w:val="clear" w:color="auto" w:fill="auto"/>
        <w:tabs>
          <w:tab w:val="left" w:pos="83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Расходование средств в Богучарском муниципальном районе Воронежской области на осуществление мероприятий по формированию сети базовых общеобразовательных организаций, в которых созданы условия для инклюзивного образования детей -инвалидов, в рамках государственной программы Российской Федерации «Доступная среда» ка 2011-2015 годы на 2014 год получателями средств осуществляется по разделу 0700 «Образование», подразделу 0702 «Общее образование», по направлению расходов 5027 «Мероприятия государственной программы Российской Федерации «Доступная среда» на 2011-2015 годы»», виду расходов 243 «Закупка товаров, работ, услуг в целях капитального ремонта государственного (муниципального) имущества», 244 «Прочая закупка товаров, работ и услуг для обеспечения государственных (муниципальных) нужд».</w:t>
      </w:r>
    </w:p>
    <w:p w:rsidR="00652155" w:rsidRPr="000A4FBF" w:rsidRDefault="00FA46F6" w:rsidP="000A4FBF">
      <w:pPr>
        <w:pStyle w:val="21"/>
        <w:numPr>
          <w:ilvl w:val="0"/>
          <w:numId w:val="2"/>
        </w:numPr>
        <w:shd w:val="clear" w:color="auto" w:fill="auto"/>
        <w:tabs>
          <w:tab w:val="left" w:pos="794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Расходование средств субсидии на осуществление мероприятий по формированию сети базовых общеобразовательных организаций, в которых созданы условия для инклюзивного образования детей-инвалидов, в рамках государственной программы Российской Федерации «Доступная среда» на 2011-2015 годы на 2014 год осуществляется с лицевых счетов получателей бюджетных средств, открытых в Управлении Федерального казначейства по Воронежской области.</w:t>
      </w:r>
    </w:p>
    <w:p w:rsidR="00652155" w:rsidRPr="000A4FBF" w:rsidRDefault="00FA46F6" w:rsidP="000A4FBF">
      <w:pPr>
        <w:pStyle w:val="21"/>
        <w:numPr>
          <w:ilvl w:val="0"/>
          <w:numId w:val="2"/>
        </w:numPr>
        <w:shd w:val="clear" w:color="auto" w:fill="auto"/>
        <w:tabs>
          <w:tab w:val="left" w:pos="702"/>
        </w:tabs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Уполномоченный орган по расходованию средств на осуществление мероприятий по формированию сети базовых общеобразовательных организаций, в которых созданы условия для инклюзивного образования детей- инвалидов, в рамках государственной программы Российской Федерации «Доступная среда» на 2011-2015 годы на 2014 год - муниципальное казенное учреждение «Управление по образованию и молодежной политике Богучарского муниципального района Воронежской области» несет ответственность за нецелевое использование субсидии, а также недостоверное представление сведений и нарушение сроков их представления, обеспечивает возврат неиспользованного остатка средств текущего финансового года в областной бюджет в порядке, установленном законодательством Российской Федерации и Воронежской области, представляет в департамент образования, науки и молодежной политики Воронежской области :</w:t>
      </w:r>
    </w:p>
    <w:p w:rsidR="00652155" w:rsidRP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в срок не позднее 15 января 2015 года по итогам четвертого квартала 2014 года и не позднее 5 апреля 2015 года по итогам 2014 года отчет об осуществлении расходов по форме утвержденной департаментом образования,</w:t>
      </w:r>
      <w:r w:rsidR="000A4FBF">
        <w:rPr>
          <w:sz w:val="28"/>
          <w:szCs w:val="28"/>
        </w:rPr>
        <w:t xml:space="preserve"> </w:t>
      </w:r>
      <w:r w:rsidRPr="000A4FBF">
        <w:rPr>
          <w:sz w:val="28"/>
          <w:szCs w:val="28"/>
        </w:rPr>
        <w:t xml:space="preserve">науки и молодежной политики </w:t>
      </w:r>
      <w:r w:rsidRPr="000A4FBF">
        <w:rPr>
          <w:sz w:val="28"/>
          <w:szCs w:val="28"/>
        </w:rPr>
        <w:lastRenderedPageBreak/>
        <w:t>Воронежской области;</w:t>
      </w:r>
    </w:p>
    <w:p w:rsidR="00652155" w:rsidRPr="000A4FBF" w:rsidRDefault="00FA46F6" w:rsidP="000A4FBF">
      <w:pPr>
        <w:pStyle w:val="21"/>
        <w:shd w:val="clear" w:color="auto" w:fill="auto"/>
        <w:spacing w:before="0" w:after="0" w:line="240" w:lineRule="auto"/>
        <w:ind w:firstLine="567"/>
        <w:jc w:val="both"/>
        <w:rPr>
          <w:sz w:val="28"/>
          <w:szCs w:val="28"/>
        </w:rPr>
      </w:pPr>
      <w:r w:rsidRPr="000A4FBF">
        <w:rPr>
          <w:sz w:val="28"/>
          <w:szCs w:val="28"/>
        </w:rPr>
        <w:t>ежеквартально не позднее 5-го числа, следующего за отчетным кварталом, предоставляет в департамент образования, науки и молодежной политики Воронежской области «Отчет об использовании межбюджетных трансфертов из федерального бюджета субъектами Российской Федерации, муниципальными образованиями и территориальными государственным внебюджетным фондом» по форме 0503324.</w:t>
      </w:r>
    </w:p>
    <w:sectPr w:rsidR="00652155" w:rsidRPr="000A4FBF" w:rsidSect="00E95039">
      <w:type w:val="continuous"/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3B0" w:rsidRDefault="006263B0">
      <w:r>
        <w:separator/>
      </w:r>
    </w:p>
  </w:endnote>
  <w:endnote w:type="continuationSeparator" w:id="0">
    <w:p w:rsidR="006263B0" w:rsidRDefault="00626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3B0" w:rsidRDefault="006263B0"/>
  </w:footnote>
  <w:footnote w:type="continuationSeparator" w:id="0">
    <w:p w:rsidR="006263B0" w:rsidRDefault="006263B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3211D"/>
    <w:multiLevelType w:val="multilevel"/>
    <w:tmpl w:val="2902A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DB0D3D"/>
    <w:multiLevelType w:val="multilevel"/>
    <w:tmpl w:val="DB62ED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155"/>
    <w:rsid w:val="000A4FBF"/>
    <w:rsid w:val="001947C6"/>
    <w:rsid w:val="001A0C82"/>
    <w:rsid w:val="004C51BC"/>
    <w:rsid w:val="006263B0"/>
    <w:rsid w:val="00652155"/>
    <w:rsid w:val="007973F1"/>
    <w:rsid w:val="009C79F0"/>
    <w:rsid w:val="00E95039"/>
    <w:rsid w:val="00EF0834"/>
    <w:rsid w:val="00EF6D83"/>
    <w:rsid w:val="00FA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10BA9A-0493-43BB-9876-2F441BFA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-1pt">
    <w:name w:val="Основной текст + 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Corbel" w:eastAsia="Corbel" w:hAnsi="Corbel" w:cs="Corbe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pt">
    <w:name w:val="Основной текст +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ru-RU"/>
    </w:rPr>
  </w:style>
  <w:style w:type="character" w:customStyle="1" w:styleId="-1pt0">
    <w:name w:val="Основной текст + 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5">
    <w:name w:val="Основной текст (5)_"/>
    <w:basedOn w:val="a0"/>
    <w:link w:val="50"/>
    <w:rPr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960" w:after="60" w:line="0" w:lineRule="atLeast"/>
      <w:ind w:hanging="3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after="9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30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</w:pPr>
    <w:rPr>
      <w:rFonts w:ascii="Corbel" w:eastAsia="Corbel" w:hAnsi="Corbel" w:cs="Corbel"/>
      <w:sz w:val="9"/>
      <w:szCs w:val="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right"/>
    </w:pPr>
    <w:rPr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805</Words>
  <Characters>4593</Characters>
  <Application>Microsoft Office Word</Application>
  <DocSecurity>0</DocSecurity>
  <Lines>38</Lines>
  <Paragraphs>10</Paragraphs>
  <ScaleCrop>false</ScaleCrop>
  <Company/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8</cp:revision>
  <dcterms:created xsi:type="dcterms:W3CDTF">2014-12-19T06:42:00Z</dcterms:created>
  <dcterms:modified xsi:type="dcterms:W3CDTF">2014-12-19T07:18:00Z</dcterms:modified>
</cp:coreProperties>
</file>